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8" w:rsidRDefault="00D13EC8" w:rsidP="00641525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D13EC8" w:rsidRDefault="00D13EC8" w:rsidP="00641525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6987626, Fax: 034 657 40 58-59</w:t>
      </w:r>
    </w:p>
    <w:p w:rsidR="00D13EC8" w:rsidRDefault="00D13EC8" w:rsidP="00641525">
      <w:pPr>
        <w:ind w:left="1416" w:hanging="1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8C4276" w:rsidRPr="008C4276">
        <w:rPr>
          <w:rFonts w:ascii="Arial" w:hAnsi="Arial" w:cs="Arial"/>
          <w:color w:val="005292"/>
          <w:sz w:val="20"/>
          <w:szCs w:val="20"/>
        </w:rPr>
        <w:t>katarina.zavodna@senica.sk</w:t>
      </w:r>
      <w:r w:rsidR="008C4276">
        <w:rPr>
          <w:rFonts w:ascii="Arial" w:hAnsi="Arial" w:cs="Arial"/>
          <w:color w:val="005292"/>
          <w:sz w:val="20"/>
          <w:szCs w:val="20"/>
        </w:rPr>
        <w:t xml:space="preserve">, </w:t>
      </w:r>
      <w:r>
        <w:rPr>
          <w:rFonts w:ascii="Arial" w:hAnsi="Arial" w:cs="Arial"/>
          <w:color w:val="005292"/>
          <w:sz w:val="20"/>
          <w:szCs w:val="20"/>
        </w:rPr>
        <w:t>web: www.senica.sk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641525">
      <w:pPr>
        <w:ind w:left="2124" w:hanging="848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D13EC8" w:rsidRDefault="00D13EC8" w:rsidP="00641525">
      <w:pPr>
        <w:ind w:left="1416" w:hanging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D13EC8" w:rsidRDefault="00D13EC8" w:rsidP="00335A6B">
      <w:pPr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fldChar w:fldCharType="end"/>
      </w:r>
      <w:bookmarkEnd w:id="0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5"/>
    </w:p>
    <w:p w:rsidR="00D13EC8" w:rsidRDefault="00D13EC8" w:rsidP="00335A6B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Pr="00335A6B" w:rsidRDefault="00D13EC8" w:rsidP="00335A6B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7A1779" w:rsidRPr="007A1779" w:rsidRDefault="00335A6B" w:rsidP="007A1779">
      <w:pPr>
        <w:rPr>
          <w:color w:val="005292"/>
          <w:sz w:val="16"/>
          <w:szCs w:val="16"/>
        </w:rPr>
      </w:pPr>
      <w:r w:rsidRPr="007A1779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7A1779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7A1779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7A1779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7A1779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7A1779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7A1779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7A1779">
        <w:rPr>
          <w:color w:val="005292"/>
          <w:sz w:val="16"/>
          <w:szCs w:val="16"/>
          <w:lang w:eastAsia="cs-CZ"/>
        </w:rPr>
        <w:t>.</w:t>
      </w:r>
      <w:r w:rsidRPr="007A1779">
        <w:rPr>
          <w:color w:val="005292"/>
          <w:sz w:val="16"/>
          <w:szCs w:val="16"/>
          <w:shd w:val="clear" w:color="auto" w:fill="FFFFFF"/>
        </w:rPr>
        <w:t xml:space="preserve"> </w:t>
      </w:r>
      <w:r w:rsidR="007A1779" w:rsidRPr="007A1779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7A1779" w:rsidRPr="007A1779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7A1779" w:rsidRPr="007A1779">
        <w:rPr>
          <w:color w:val="005292"/>
          <w:sz w:val="16"/>
          <w:szCs w:val="16"/>
        </w:rPr>
        <w:t>, príp.</w:t>
      </w:r>
      <w:r w:rsidR="007A1779" w:rsidRPr="007A1779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6" w:history="1">
        <w:r w:rsidR="007A1779" w:rsidRPr="007A1779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7A1779" w:rsidRPr="007A1779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="007A1779" w:rsidRPr="007A1779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335A6B" w:rsidRDefault="00335A6B" w:rsidP="007A1779">
      <w:pPr>
        <w:jc w:val="both"/>
        <w:rPr>
          <w:b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6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6rFV7Jh/deo1OpforHGrnUYKuA+dMih/G+IL+MnDZ0MeNMMA/PTrfMIzjM9ngSw+AXvAzF3FXoYBbrR2X2eoA==" w:salt="NTzVmam04EJGzfIYD2/k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D"/>
    <w:rsid w:val="00335A6B"/>
    <w:rsid w:val="005526C7"/>
    <w:rsid w:val="00641525"/>
    <w:rsid w:val="0064650D"/>
    <w:rsid w:val="007A1779"/>
    <w:rsid w:val="007E03BC"/>
    <w:rsid w:val="008C4276"/>
    <w:rsid w:val="00A6782B"/>
    <w:rsid w:val="00C34CE5"/>
    <w:rsid w:val="00D13EC8"/>
    <w:rsid w:val="00F7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D5D1-8033-4196-B760-143209B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5A6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Závodná Martišová Katarína</cp:lastModifiedBy>
  <cp:revision>5</cp:revision>
  <cp:lastPrinted>2020-07-07T08:37:00Z</cp:lastPrinted>
  <dcterms:created xsi:type="dcterms:W3CDTF">2023-04-03T13:34:00Z</dcterms:created>
  <dcterms:modified xsi:type="dcterms:W3CDTF">2023-12-18T07:46:00Z</dcterms:modified>
</cp:coreProperties>
</file>