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28D" w:rsidRDefault="001A6F84" w:rsidP="00A5528D">
      <w:r>
        <w:rPr>
          <w:noProof/>
          <w:lang w:val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6pt;margin-top:-33pt;width:52.65pt;height:63pt;z-index:251659264">
            <v:imagedata r:id="rId7" o:title=""/>
          </v:shape>
          <o:OLEObject Type="Embed" ProgID="CorelDRAW.Graphic.13" ShapeID="_x0000_s1026" DrawAspect="Content" ObjectID="_1739697447" r:id="rId8"/>
        </w:object>
      </w:r>
    </w:p>
    <w:p w:rsidR="00A5528D" w:rsidRDefault="00A5528D" w:rsidP="00A5528D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023EC" wp14:editId="4FBF0161">
                <wp:simplePos x="0" y="0"/>
                <wp:positionH relativeFrom="column">
                  <wp:posOffset>800100</wp:posOffset>
                </wp:positionH>
                <wp:positionV relativeFrom="paragraph">
                  <wp:posOffset>92710</wp:posOffset>
                </wp:positionV>
                <wp:extent cx="5143500" cy="635"/>
                <wp:effectExtent l="8890" t="8890" r="10160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31E2C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3pt" to="46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EfGwIAADQ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"/>
            </w:pict>
          </mc:Fallback>
        </mc:AlternateContent>
      </w:r>
    </w:p>
    <w:p w:rsidR="00A5528D" w:rsidRDefault="00A5528D" w:rsidP="00A5528D"/>
    <w:tbl>
      <w:tblPr>
        <w:tblpPr w:leftFromText="141" w:rightFromText="141" w:vertAnchor="page" w:horzAnchor="margin" w:tblpY="3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7"/>
        <w:gridCol w:w="3805"/>
      </w:tblGrid>
      <w:tr w:rsidR="00A5528D" w:rsidRPr="004121BE" w:rsidTr="00BA4B26">
        <w:trPr>
          <w:trHeight w:val="699"/>
        </w:trPr>
        <w:tc>
          <w:tcPr>
            <w:tcW w:w="5353" w:type="dxa"/>
            <w:shd w:val="clear" w:color="auto" w:fill="auto"/>
          </w:tcPr>
          <w:p w:rsidR="00A5528D" w:rsidRPr="00B02844" w:rsidRDefault="00A5528D" w:rsidP="00BA4B26">
            <w:pPr>
              <w:pStyle w:val="Nzov"/>
              <w:jc w:val="left"/>
              <w:rPr>
                <w:i/>
                <w:sz w:val="24"/>
                <w:u w:val="none"/>
              </w:rPr>
            </w:pPr>
            <w:r w:rsidRPr="00B02844">
              <w:rPr>
                <w:i/>
                <w:sz w:val="28"/>
                <w:u w:val="none"/>
              </w:rPr>
              <w:t>Názov vnútorného predpisu</w:t>
            </w:r>
          </w:p>
        </w:tc>
        <w:tc>
          <w:tcPr>
            <w:tcW w:w="3859" w:type="dxa"/>
            <w:shd w:val="clear" w:color="auto" w:fill="auto"/>
          </w:tcPr>
          <w:p w:rsidR="00A5528D" w:rsidRPr="004121BE" w:rsidRDefault="00A5528D" w:rsidP="00BA4B26">
            <w:pPr>
              <w:pStyle w:val="Nzov"/>
              <w:rPr>
                <w:b w:val="0"/>
                <w:i/>
                <w:sz w:val="24"/>
                <w:u w:val="none"/>
              </w:rPr>
            </w:pPr>
            <w:r>
              <w:rPr>
                <w:b w:val="0"/>
                <w:i/>
                <w:sz w:val="24"/>
                <w:u w:val="none"/>
              </w:rPr>
              <w:t>Smernica o</w:t>
            </w:r>
            <w:r w:rsidR="007F5B06">
              <w:rPr>
                <w:b w:val="0"/>
                <w:i/>
                <w:sz w:val="24"/>
                <w:u w:val="none"/>
              </w:rPr>
              <w:t> </w:t>
            </w:r>
            <w:r>
              <w:rPr>
                <w:b w:val="0"/>
                <w:i/>
                <w:sz w:val="24"/>
                <w:u w:val="none"/>
              </w:rPr>
              <w:t>evidencii</w:t>
            </w:r>
            <w:r w:rsidR="007F5B06">
              <w:rPr>
                <w:b w:val="0"/>
                <w:i/>
                <w:sz w:val="24"/>
                <w:u w:val="none"/>
              </w:rPr>
              <w:t xml:space="preserve"> pamätihodností mesta Senica</w:t>
            </w:r>
          </w:p>
        </w:tc>
      </w:tr>
    </w:tbl>
    <w:p w:rsidR="00A5528D" w:rsidRDefault="00A5528D" w:rsidP="00A5528D"/>
    <w:p w:rsidR="00A5528D" w:rsidRDefault="00A5528D" w:rsidP="00A5528D"/>
    <w:p w:rsidR="00A5528D" w:rsidRDefault="00A5528D" w:rsidP="00A5528D">
      <w:pPr>
        <w:pBdr>
          <w:bottom w:val="single" w:sz="4" w:space="1" w:color="auto"/>
        </w:pBdr>
      </w:pPr>
    </w:p>
    <w:tbl>
      <w:tblPr>
        <w:tblpPr w:leftFromText="141" w:rightFromText="141" w:vertAnchor="page" w:horzAnchor="margin" w:tblpY="4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4"/>
        <w:gridCol w:w="3808"/>
      </w:tblGrid>
      <w:tr w:rsidR="00A5528D" w:rsidRPr="004121BE" w:rsidTr="00BA4B26">
        <w:tc>
          <w:tcPr>
            <w:tcW w:w="5353" w:type="dxa"/>
            <w:shd w:val="clear" w:color="auto" w:fill="auto"/>
          </w:tcPr>
          <w:p w:rsidR="00A5528D" w:rsidRPr="00B02844" w:rsidRDefault="00A5528D" w:rsidP="00BA4B26">
            <w:pPr>
              <w:pStyle w:val="Nzov"/>
              <w:jc w:val="left"/>
              <w:rPr>
                <w:i/>
                <w:sz w:val="28"/>
                <w:u w:val="none"/>
              </w:rPr>
            </w:pPr>
            <w:r w:rsidRPr="00B02844">
              <w:rPr>
                <w:i/>
                <w:sz w:val="28"/>
                <w:u w:val="none"/>
              </w:rPr>
              <w:t>Poradové číslo vnútorného predpisu:</w:t>
            </w:r>
          </w:p>
        </w:tc>
        <w:tc>
          <w:tcPr>
            <w:tcW w:w="3859" w:type="dxa"/>
            <w:shd w:val="clear" w:color="auto" w:fill="auto"/>
          </w:tcPr>
          <w:p w:rsidR="00A5528D" w:rsidRPr="004121BE" w:rsidRDefault="00024E90" w:rsidP="00BA4B26">
            <w:pPr>
              <w:pStyle w:val="Nzov"/>
              <w:jc w:val="left"/>
              <w:rPr>
                <w:b w:val="0"/>
                <w:i/>
                <w:sz w:val="24"/>
                <w:u w:val="none"/>
              </w:rPr>
            </w:pPr>
            <w:r>
              <w:rPr>
                <w:b w:val="0"/>
                <w:i/>
                <w:sz w:val="24"/>
                <w:u w:val="none"/>
              </w:rPr>
              <w:t>01/2023</w:t>
            </w:r>
          </w:p>
        </w:tc>
      </w:tr>
      <w:tr w:rsidR="00A5528D" w:rsidRPr="004121BE" w:rsidTr="00BA4B26">
        <w:tc>
          <w:tcPr>
            <w:tcW w:w="5353" w:type="dxa"/>
            <w:shd w:val="clear" w:color="auto" w:fill="auto"/>
          </w:tcPr>
          <w:p w:rsidR="00A5528D" w:rsidRPr="00B02844" w:rsidRDefault="00A5528D" w:rsidP="00BA4B26">
            <w:pPr>
              <w:pStyle w:val="Nzov"/>
              <w:jc w:val="left"/>
              <w:rPr>
                <w:i/>
                <w:sz w:val="28"/>
                <w:u w:val="none"/>
              </w:rPr>
            </w:pPr>
            <w:r w:rsidRPr="00B02844">
              <w:rPr>
                <w:i/>
                <w:sz w:val="28"/>
                <w:u w:val="none"/>
              </w:rPr>
              <w:t>Vypracoval:</w:t>
            </w:r>
          </w:p>
        </w:tc>
        <w:tc>
          <w:tcPr>
            <w:tcW w:w="3859" w:type="dxa"/>
            <w:shd w:val="clear" w:color="auto" w:fill="auto"/>
          </w:tcPr>
          <w:p w:rsidR="00A5528D" w:rsidRPr="004121BE" w:rsidRDefault="00A5528D" w:rsidP="00BA4B26">
            <w:pPr>
              <w:pStyle w:val="Nzov"/>
              <w:jc w:val="left"/>
              <w:rPr>
                <w:b w:val="0"/>
                <w:i/>
                <w:sz w:val="24"/>
                <w:u w:val="none"/>
              </w:rPr>
            </w:pPr>
            <w:r>
              <w:rPr>
                <w:b w:val="0"/>
                <w:i/>
                <w:sz w:val="24"/>
                <w:u w:val="none"/>
              </w:rPr>
              <w:t>Ing. Renáta Hebnárová</w:t>
            </w:r>
            <w:r w:rsidR="000B5F7D">
              <w:rPr>
                <w:b w:val="0"/>
                <w:i/>
                <w:sz w:val="24"/>
                <w:u w:val="none"/>
              </w:rPr>
              <w:t>, Mgr. Tomáš Motus, Ing. Zuzana Slezáková</w:t>
            </w:r>
          </w:p>
        </w:tc>
      </w:tr>
      <w:tr w:rsidR="00A5528D" w:rsidRPr="004121BE" w:rsidTr="00BA4B26">
        <w:tc>
          <w:tcPr>
            <w:tcW w:w="5353" w:type="dxa"/>
            <w:shd w:val="clear" w:color="auto" w:fill="auto"/>
          </w:tcPr>
          <w:p w:rsidR="00A5528D" w:rsidRPr="00B02844" w:rsidRDefault="00A5528D" w:rsidP="00BA4B26">
            <w:pPr>
              <w:pStyle w:val="Nzov"/>
              <w:jc w:val="left"/>
              <w:rPr>
                <w:i/>
                <w:sz w:val="28"/>
                <w:u w:val="none"/>
              </w:rPr>
            </w:pPr>
            <w:r w:rsidRPr="00B02844">
              <w:rPr>
                <w:i/>
                <w:sz w:val="28"/>
                <w:u w:val="none"/>
              </w:rPr>
              <w:t>Schválil:</w:t>
            </w:r>
          </w:p>
        </w:tc>
        <w:tc>
          <w:tcPr>
            <w:tcW w:w="3859" w:type="dxa"/>
            <w:shd w:val="clear" w:color="auto" w:fill="auto"/>
          </w:tcPr>
          <w:p w:rsidR="00A5528D" w:rsidRPr="004121BE" w:rsidRDefault="00A5528D" w:rsidP="00BA4B26">
            <w:pPr>
              <w:pStyle w:val="Nzov"/>
              <w:jc w:val="left"/>
              <w:rPr>
                <w:b w:val="0"/>
                <w:i/>
                <w:sz w:val="24"/>
                <w:u w:val="none"/>
              </w:rPr>
            </w:pPr>
            <w:r>
              <w:rPr>
                <w:b w:val="0"/>
                <w:i/>
                <w:sz w:val="24"/>
                <w:u w:val="none"/>
              </w:rPr>
              <w:t>Ing. Mgr. Martin Džačovský</w:t>
            </w:r>
          </w:p>
        </w:tc>
      </w:tr>
      <w:tr w:rsidR="00A5528D" w:rsidRPr="004121BE" w:rsidTr="00BA4B26">
        <w:tc>
          <w:tcPr>
            <w:tcW w:w="5353" w:type="dxa"/>
            <w:shd w:val="clear" w:color="auto" w:fill="auto"/>
          </w:tcPr>
          <w:p w:rsidR="00A5528D" w:rsidRPr="00B02844" w:rsidRDefault="00A5528D" w:rsidP="00BA4B26">
            <w:pPr>
              <w:pStyle w:val="Nzov"/>
              <w:jc w:val="left"/>
              <w:rPr>
                <w:i/>
                <w:sz w:val="24"/>
                <w:u w:val="none"/>
              </w:rPr>
            </w:pPr>
            <w:r w:rsidRPr="00B02844">
              <w:rPr>
                <w:i/>
                <w:sz w:val="28"/>
                <w:u w:val="none"/>
              </w:rPr>
              <w:t>Dátum vyhotovenia vnútorného predpisu:</w:t>
            </w:r>
          </w:p>
        </w:tc>
        <w:tc>
          <w:tcPr>
            <w:tcW w:w="3859" w:type="dxa"/>
            <w:shd w:val="clear" w:color="auto" w:fill="auto"/>
          </w:tcPr>
          <w:p w:rsidR="00A5528D" w:rsidRPr="004121BE" w:rsidRDefault="00024E90" w:rsidP="00BA4B26">
            <w:pPr>
              <w:pStyle w:val="Nzov"/>
              <w:jc w:val="left"/>
              <w:rPr>
                <w:b w:val="0"/>
                <w:i/>
                <w:sz w:val="24"/>
                <w:u w:val="none"/>
              </w:rPr>
            </w:pPr>
            <w:r>
              <w:rPr>
                <w:b w:val="0"/>
                <w:i/>
                <w:sz w:val="24"/>
                <w:u w:val="none"/>
              </w:rPr>
              <w:t>01.03.2023</w:t>
            </w:r>
          </w:p>
        </w:tc>
      </w:tr>
      <w:tr w:rsidR="00A5528D" w:rsidRPr="004121BE" w:rsidTr="00BA4B26">
        <w:tc>
          <w:tcPr>
            <w:tcW w:w="5353" w:type="dxa"/>
            <w:shd w:val="clear" w:color="auto" w:fill="auto"/>
          </w:tcPr>
          <w:p w:rsidR="00A5528D" w:rsidRPr="00B02844" w:rsidRDefault="00A5528D" w:rsidP="00BA4B26">
            <w:pPr>
              <w:pStyle w:val="Nzov"/>
              <w:jc w:val="left"/>
              <w:rPr>
                <w:i/>
                <w:sz w:val="28"/>
                <w:u w:val="none"/>
              </w:rPr>
            </w:pPr>
            <w:r w:rsidRPr="00B02844">
              <w:rPr>
                <w:i/>
                <w:sz w:val="28"/>
                <w:u w:val="none"/>
              </w:rPr>
              <w:t>Účinnosť vnútorného predpisu:</w:t>
            </w:r>
          </w:p>
        </w:tc>
        <w:tc>
          <w:tcPr>
            <w:tcW w:w="3859" w:type="dxa"/>
            <w:shd w:val="clear" w:color="auto" w:fill="auto"/>
          </w:tcPr>
          <w:p w:rsidR="00A5528D" w:rsidRPr="004121BE" w:rsidRDefault="00024E90" w:rsidP="00BA4B26">
            <w:pPr>
              <w:pStyle w:val="Nzov"/>
              <w:jc w:val="left"/>
              <w:rPr>
                <w:b w:val="0"/>
                <w:i/>
                <w:sz w:val="24"/>
                <w:u w:val="none"/>
              </w:rPr>
            </w:pPr>
            <w:r>
              <w:rPr>
                <w:b w:val="0"/>
                <w:i/>
                <w:sz w:val="24"/>
                <w:u w:val="none"/>
              </w:rPr>
              <w:t>01.03.2023</w:t>
            </w:r>
          </w:p>
        </w:tc>
      </w:tr>
      <w:tr w:rsidR="00A5528D" w:rsidRPr="004121BE" w:rsidTr="00BA4B26">
        <w:tc>
          <w:tcPr>
            <w:tcW w:w="5353" w:type="dxa"/>
            <w:shd w:val="clear" w:color="auto" w:fill="auto"/>
          </w:tcPr>
          <w:p w:rsidR="00A5528D" w:rsidRPr="00B02844" w:rsidRDefault="00A5528D" w:rsidP="00BA4B26">
            <w:pPr>
              <w:pStyle w:val="Nzov"/>
              <w:jc w:val="left"/>
              <w:rPr>
                <w:i/>
                <w:sz w:val="28"/>
                <w:u w:val="none"/>
              </w:rPr>
            </w:pPr>
            <w:r w:rsidRPr="00B02844">
              <w:rPr>
                <w:i/>
                <w:sz w:val="28"/>
                <w:u w:val="none"/>
              </w:rPr>
              <w:t>Ruší sa vnútorný predpis:</w:t>
            </w:r>
          </w:p>
        </w:tc>
        <w:tc>
          <w:tcPr>
            <w:tcW w:w="3859" w:type="dxa"/>
            <w:shd w:val="clear" w:color="auto" w:fill="auto"/>
          </w:tcPr>
          <w:p w:rsidR="00A5528D" w:rsidRPr="005E00A9" w:rsidRDefault="00024E90" w:rsidP="00BA4B26">
            <w:pPr>
              <w:pStyle w:val="Nzov"/>
              <w:jc w:val="left"/>
              <w:rPr>
                <w:b w:val="0"/>
                <w:i/>
                <w:sz w:val="24"/>
                <w:u w:val="none"/>
              </w:rPr>
            </w:pPr>
            <w:r>
              <w:rPr>
                <w:b w:val="0"/>
                <w:i/>
                <w:sz w:val="24"/>
                <w:u w:val="none"/>
              </w:rPr>
              <w:t>04/2022</w:t>
            </w:r>
            <w:r w:rsidR="005E00A9" w:rsidRPr="005E00A9">
              <w:rPr>
                <w:b w:val="0"/>
                <w:i/>
                <w:sz w:val="24"/>
                <w:u w:val="none"/>
              </w:rPr>
              <w:t xml:space="preserve">Smernica o evidencii pamätihodností mesta Senica </w:t>
            </w:r>
            <w:r>
              <w:rPr>
                <w:b w:val="0"/>
                <w:i/>
                <w:sz w:val="24"/>
                <w:u w:val="none"/>
              </w:rPr>
              <w:t>účinná od 1.6.2022</w:t>
            </w:r>
          </w:p>
        </w:tc>
      </w:tr>
      <w:tr w:rsidR="00A5528D" w:rsidRPr="004961BF" w:rsidTr="00BA4B26">
        <w:tc>
          <w:tcPr>
            <w:tcW w:w="5353" w:type="dxa"/>
            <w:shd w:val="clear" w:color="auto" w:fill="auto"/>
          </w:tcPr>
          <w:p w:rsidR="00A5528D" w:rsidRPr="00B02844" w:rsidRDefault="00A5528D" w:rsidP="00BA4B26">
            <w:pPr>
              <w:pStyle w:val="Nzov"/>
              <w:jc w:val="left"/>
              <w:rPr>
                <w:i/>
                <w:sz w:val="28"/>
                <w:u w:val="none"/>
              </w:rPr>
            </w:pPr>
            <w:r w:rsidRPr="00B02844">
              <w:rPr>
                <w:i/>
                <w:sz w:val="28"/>
                <w:u w:val="none"/>
              </w:rPr>
              <w:t>Prílohy:</w:t>
            </w:r>
          </w:p>
        </w:tc>
        <w:tc>
          <w:tcPr>
            <w:tcW w:w="3859" w:type="dxa"/>
            <w:shd w:val="clear" w:color="auto" w:fill="auto"/>
          </w:tcPr>
          <w:p w:rsidR="00A5528D" w:rsidRPr="004961BF" w:rsidRDefault="005E00A9" w:rsidP="00BA4B26">
            <w:pPr>
              <w:pStyle w:val="Nzov"/>
              <w:rPr>
                <w:b w:val="0"/>
                <w:i/>
                <w:sz w:val="24"/>
                <w:u w:val="none"/>
              </w:rPr>
            </w:pPr>
            <w:r>
              <w:rPr>
                <w:b w:val="0"/>
                <w:i/>
                <w:sz w:val="24"/>
                <w:u w:val="none"/>
              </w:rPr>
              <w:t>Zoznam pamätihodností, evidenčné listy</w:t>
            </w:r>
          </w:p>
        </w:tc>
      </w:tr>
    </w:tbl>
    <w:p w:rsidR="00A5528D" w:rsidRDefault="00A5528D" w:rsidP="00A5528D"/>
    <w:p w:rsidR="00A5528D" w:rsidRDefault="00A5528D" w:rsidP="00A5528D"/>
    <w:p w:rsidR="00A5528D" w:rsidRDefault="00A5528D" w:rsidP="00A5528D"/>
    <w:p w:rsidR="00A5528D" w:rsidRDefault="00A5528D" w:rsidP="00A5528D"/>
    <w:p w:rsidR="00A5528D" w:rsidRDefault="00A5528D" w:rsidP="00A5528D"/>
    <w:p w:rsidR="00A5528D" w:rsidRDefault="00A5528D" w:rsidP="00A5528D"/>
    <w:p w:rsidR="00A5528D" w:rsidRDefault="00A5528D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3B7A93" w:rsidRPr="008539FF" w:rsidRDefault="003B7A93" w:rsidP="008539FF">
      <w:pPr>
        <w:jc w:val="center"/>
        <w:rPr>
          <w:b/>
          <w:sz w:val="48"/>
          <w:szCs w:val="48"/>
        </w:rPr>
      </w:pPr>
      <w:r w:rsidRPr="008539FF">
        <w:rPr>
          <w:b/>
          <w:sz w:val="48"/>
          <w:szCs w:val="48"/>
        </w:rPr>
        <w:lastRenderedPageBreak/>
        <w:t xml:space="preserve">Smernica </w:t>
      </w:r>
    </w:p>
    <w:p w:rsidR="003B7A93" w:rsidRPr="008539FF" w:rsidRDefault="003B7A93" w:rsidP="008539FF">
      <w:pPr>
        <w:jc w:val="center"/>
        <w:rPr>
          <w:b/>
          <w:sz w:val="36"/>
          <w:szCs w:val="36"/>
        </w:rPr>
      </w:pPr>
      <w:r w:rsidRPr="008539FF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> evidenci</w:t>
      </w:r>
      <w:r w:rsidR="00074F6A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 </w:t>
      </w:r>
      <w:r w:rsidRPr="008539FF">
        <w:rPr>
          <w:b/>
          <w:sz w:val="36"/>
          <w:szCs w:val="36"/>
        </w:rPr>
        <w:t>pamätihodnost</w:t>
      </w:r>
      <w:r>
        <w:rPr>
          <w:b/>
          <w:sz w:val="36"/>
          <w:szCs w:val="36"/>
        </w:rPr>
        <w:t>í</w:t>
      </w:r>
      <w:r w:rsidRPr="008539FF">
        <w:rPr>
          <w:b/>
          <w:sz w:val="36"/>
          <w:szCs w:val="36"/>
        </w:rPr>
        <w:t xml:space="preserve">  mesta Senica</w:t>
      </w:r>
    </w:p>
    <w:p w:rsidR="003B7A93" w:rsidRPr="008539FF" w:rsidRDefault="003B7A93" w:rsidP="008539FF">
      <w:pPr>
        <w:jc w:val="center"/>
        <w:rPr>
          <w:b/>
          <w:sz w:val="32"/>
          <w:szCs w:val="32"/>
        </w:rPr>
      </w:pPr>
    </w:p>
    <w:p w:rsidR="003B7A93" w:rsidRDefault="003B7A93" w:rsidP="00167E79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Mesto Senica v súlade s § 4 ods. 1 a ods. 3  písm. f) zákona č. 369/1990 Zb. o obecnom zriadení v platnom znení a podľa § 14 ods. 4 zákona č. 49/2002 Z.</w:t>
      </w:r>
      <w:r w:rsidR="003E3C71">
        <w:rPr>
          <w:sz w:val="24"/>
          <w:szCs w:val="24"/>
        </w:rPr>
        <w:t xml:space="preserve"> </w:t>
      </w:r>
      <w:r>
        <w:rPr>
          <w:sz w:val="24"/>
          <w:szCs w:val="24"/>
        </w:rPr>
        <w:t>z. o ochrane pamiatkového fondu  v platnom znení vydáva túto smernicu o evidencií pamätihodností  mesta Senica.</w:t>
      </w:r>
    </w:p>
    <w:p w:rsidR="003B7A93" w:rsidRDefault="003B7A93" w:rsidP="00AF7AFC">
      <w:pPr>
        <w:pStyle w:val="Bezriadkovania"/>
        <w:jc w:val="center"/>
        <w:rPr>
          <w:sz w:val="24"/>
          <w:szCs w:val="24"/>
        </w:rPr>
      </w:pPr>
    </w:p>
    <w:p w:rsidR="003B7A93" w:rsidRDefault="003B7A93" w:rsidP="00AF7AFC">
      <w:pPr>
        <w:pStyle w:val="Bezriadkovania"/>
        <w:jc w:val="center"/>
        <w:rPr>
          <w:sz w:val="24"/>
          <w:szCs w:val="24"/>
        </w:rPr>
      </w:pPr>
    </w:p>
    <w:p w:rsidR="003B7A93" w:rsidRDefault="003B7A93" w:rsidP="00AF7AFC">
      <w:pPr>
        <w:pStyle w:val="Bezriadkovania"/>
        <w:jc w:val="center"/>
        <w:rPr>
          <w:sz w:val="24"/>
          <w:szCs w:val="24"/>
        </w:rPr>
      </w:pPr>
    </w:p>
    <w:p w:rsidR="003B7A93" w:rsidRDefault="003B7A93" w:rsidP="00167E79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PRVÁ ČASŤ</w:t>
      </w:r>
    </w:p>
    <w:p w:rsidR="003B7A93" w:rsidRDefault="003B7A93" w:rsidP="00167E79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ZÁKLADNÉ   USTANOVENIA</w:t>
      </w:r>
    </w:p>
    <w:p w:rsidR="003B7A93" w:rsidRDefault="003B7A93" w:rsidP="00167E79">
      <w:pPr>
        <w:pStyle w:val="Bezriadkovania"/>
        <w:rPr>
          <w:b/>
          <w:sz w:val="24"/>
          <w:szCs w:val="24"/>
        </w:rPr>
      </w:pPr>
    </w:p>
    <w:p w:rsidR="00471570" w:rsidRDefault="003B7A93" w:rsidP="00AF7AFC">
      <w:pPr>
        <w:pStyle w:val="Bezriadkovania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1</w:t>
      </w:r>
    </w:p>
    <w:p w:rsidR="003B7A93" w:rsidRPr="00B01A4D" w:rsidRDefault="003B7A93" w:rsidP="00AF7AFC">
      <w:pPr>
        <w:pStyle w:val="Bezriadkovania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01A4D">
        <w:rPr>
          <w:b/>
          <w:sz w:val="24"/>
          <w:szCs w:val="24"/>
        </w:rPr>
        <w:t>Predmet úpravy</w:t>
      </w:r>
    </w:p>
    <w:p w:rsidR="003B7A93" w:rsidRDefault="003B7A93" w:rsidP="00873CF3">
      <w:pPr>
        <w:pStyle w:val="Bezriadkovania"/>
        <w:jc w:val="center"/>
        <w:rPr>
          <w:b/>
          <w:sz w:val="24"/>
          <w:szCs w:val="24"/>
        </w:rPr>
      </w:pPr>
    </w:p>
    <w:p w:rsidR="003B7A93" w:rsidRDefault="003B7A93" w:rsidP="00873CF3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1.  Táto  smernica obsahuje  evidenciu pamätihodností mesta Senica, určuje spôsob jej vedenia, stanovuje podmienky zápisu do evidencie pamätihodností  a podmienky ochrany a využívania pamätihodností.</w:t>
      </w:r>
    </w:p>
    <w:p w:rsidR="003B7A93" w:rsidRDefault="003B7A93" w:rsidP="00873CF3">
      <w:pPr>
        <w:pStyle w:val="Bezriadkovania"/>
        <w:jc w:val="both"/>
        <w:rPr>
          <w:sz w:val="24"/>
          <w:szCs w:val="24"/>
        </w:rPr>
      </w:pPr>
    </w:p>
    <w:p w:rsidR="003B7A93" w:rsidRDefault="003B7A93" w:rsidP="00873CF3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2. Cieľom tejto smernice je ochrana kultúrno-historickej hodnoty pamätihodností mesta Senica a snaha o ich  zachovanie ako kultúrno-historického  dedičstva  pre budúce generácie.</w:t>
      </w:r>
    </w:p>
    <w:p w:rsidR="003B7A93" w:rsidRDefault="003B7A93" w:rsidP="00873CF3">
      <w:pPr>
        <w:pStyle w:val="Bezriadkovania"/>
        <w:jc w:val="both"/>
        <w:rPr>
          <w:sz w:val="24"/>
          <w:szCs w:val="24"/>
        </w:rPr>
      </w:pPr>
    </w:p>
    <w:p w:rsidR="003B7A93" w:rsidRDefault="003B7A93" w:rsidP="00B76D1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3. Evidenciu pamätihodností  vedie  Mesto Senica  (ďalej len „mesto“) v súlade s  § 14 ods. 4 zákona č. 49/2002 Z.</w:t>
      </w:r>
      <w:r w:rsidR="005E00A9">
        <w:rPr>
          <w:sz w:val="24"/>
          <w:szCs w:val="24"/>
        </w:rPr>
        <w:t xml:space="preserve"> </w:t>
      </w:r>
      <w:r>
        <w:rPr>
          <w:sz w:val="24"/>
          <w:szCs w:val="24"/>
        </w:rPr>
        <w:t>z. o ochrane pamiatkového  fondu  v platnom znení.</w:t>
      </w:r>
    </w:p>
    <w:p w:rsidR="003B7A93" w:rsidRDefault="003B7A93" w:rsidP="00167E79">
      <w:pPr>
        <w:pStyle w:val="Bezriadkovania"/>
        <w:rPr>
          <w:b/>
          <w:sz w:val="24"/>
          <w:szCs w:val="24"/>
        </w:rPr>
      </w:pPr>
    </w:p>
    <w:p w:rsidR="003B7A93" w:rsidRDefault="003B7A93" w:rsidP="00167E79">
      <w:pPr>
        <w:pStyle w:val="Bezriadkovania"/>
        <w:rPr>
          <w:b/>
          <w:sz w:val="24"/>
          <w:szCs w:val="24"/>
        </w:rPr>
      </w:pPr>
    </w:p>
    <w:p w:rsidR="00471570" w:rsidRDefault="003B7A93" w:rsidP="007D0406">
      <w:pPr>
        <w:pStyle w:val="Bezriadkovania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2</w:t>
      </w:r>
    </w:p>
    <w:p w:rsidR="003B7A93" w:rsidRDefault="003B7A93" w:rsidP="007D0406">
      <w:pPr>
        <w:pStyle w:val="Bezriadkovania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Vymedzenie  základných  pojmov</w:t>
      </w:r>
    </w:p>
    <w:p w:rsidR="003B7A93" w:rsidRDefault="003B7A93" w:rsidP="008539FF">
      <w:pPr>
        <w:pStyle w:val="Bezriadkovania"/>
        <w:jc w:val="both"/>
        <w:rPr>
          <w:sz w:val="24"/>
          <w:szCs w:val="24"/>
        </w:rPr>
      </w:pPr>
    </w:p>
    <w:p w:rsidR="003B7A93" w:rsidRDefault="003B7A93" w:rsidP="008539FF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 Pamätihodnosťou mesta  môžu byť  hnuteľné a nehnuteľné veci,</w:t>
      </w:r>
      <w:r w:rsidRPr="008D1C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ktoré majú   historickú, </w:t>
      </w:r>
      <w:r w:rsidRPr="00467445">
        <w:rPr>
          <w:sz w:val="24"/>
          <w:szCs w:val="24"/>
        </w:rPr>
        <w:t>spoločenskú, krajinnú, urbanistickú, architektonickú, vedeckú, technickú,  výtvarnú alebo umelecko-remeselnú hodnotu, kombinované diela prírody a človeka, historické udalosti, názvy ulíc, zemepisné a katastrálne názvy, ktoré sa viažu k histórii  a osobnostiam mesta.</w:t>
      </w:r>
    </w:p>
    <w:p w:rsidR="003B7A93" w:rsidRPr="00467445" w:rsidRDefault="003B7A93" w:rsidP="008539FF">
      <w:pPr>
        <w:pStyle w:val="Bezriadkovania"/>
        <w:jc w:val="both"/>
        <w:rPr>
          <w:sz w:val="24"/>
          <w:szCs w:val="24"/>
        </w:rPr>
      </w:pPr>
    </w:p>
    <w:p w:rsidR="003B7A93" w:rsidRDefault="003B7A93" w:rsidP="00467445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2. Hodnota pamätihodností je súhrn  významných historických, spoločenských, krajinných, urbanistických, architektonických, vedeckých, technických, výtvarných alebo umelecko-remeselných hodnôt, pre ktoré môžu byť veci predmetom  ochrany  v zmysle tejto smernice.</w:t>
      </w:r>
    </w:p>
    <w:p w:rsidR="003B7A93" w:rsidRPr="00467445" w:rsidRDefault="003B7A93" w:rsidP="00467445">
      <w:pPr>
        <w:pStyle w:val="Bezriadkovania"/>
        <w:jc w:val="both"/>
        <w:rPr>
          <w:sz w:val="24"/>
          <w:szCs w:val="24"/>
        </w:rPr>
      </w:pPr>
    </w:p>
    <w:p w:rsidR="003B7A93" w:rsidRPr="00167E79" w:rsidRDefault="003B7A93" w:rsidP="00167E79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3. Ochrana pamätihodností  mesta  je  súhrn činností a opatrení zameraných na identifikáciu, výskum, evidenciu, zachovanie, obnovu, využívanie,  prezentáciu mesta a  na  ich ochranu  pred zničením, poškodením alebo odcudzením.</w:t>
      </w:r>
    </w:p>
    <w:p w:rsidR="003B7A93" w:rsidRDefault="003B7A93" w:rsidP="00AF7AFC">
      <w:pPr>
        <w:pStyle w:val="Bezriadkovania"/>
        <w:rPr>
          <w:b/>
          <w:sz w:val="24"/>
          <w:szCs w:val="24"/>
        </w:rPr>
      </w:pPr>
    </w:p>
    <w:p w:rsidR="003B7A93" w:rsidRDefault="003B7A93" w:rsidP="00AF7AFC">
      <w:pPr>
        <w:pStyle w:val="Bezriadkovania"/>
        <w:rPr>
          <w:b/>
          <w:sz w:val="24"/>
          <w:szCs w:val="24"/>
        </w:rPr>
      </w:pPr>
    </w:p>
    <w:p w:rsidR="003B7A93" w:rsidRDefault="003B7A93" w:rsidP="00AF7AFC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DRUHÁ ČASŤ</w:t>
      </w:r>
    </w:p>
    <w:p w:rsidR="003B7A93" w:rsidRDefault="003B7A93" w:rsidP="00AF7AFC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POSTUP PRI ZÁPISE DO EVIDENCIE  </w:t>
      </w:r>
      <w:r w:rsidRPr="00ED14BB">
        <w:rPr>
          <w:b/>
          <w:sz w:val="24"/>
          <w:szCs w:val="24"/>
          <w:lang w:val="en-US"/>
        </w:rPr>
        <w:t>PAM</w:t>
      </w:r>
      <w:r>
        <w:rPr>
          <w:b/>
          <w:sz w:val="24"/>
          <w:szCs w:val="24"/>
          <w:lang w:val="en-US"/>
        </w:rPr>
        <w:t>Ä</w:t>
      </w:r>
      <w:r w:rsidRPr="00ED14BB">
        <w:rPr>
          <w:b/>
          <w:sz w:val="24"/>
          <w:szCs w:val="24"/>
        </w:rPr>
        <w:t>TIHODNOSTÍ</w:t>
      </w:r>
      <w:r>
        <w:rPr>
          <w:b/>
          <w:sz w:val="24"/>
          <w:szCs w:val="24"/>
        </w:rPr>
        <w:t xml:space="preserve"> MESTA SENICA</w:t>
      </w:r>
    </w:p>
    <w:p w:rsidR="003B7A93" w:rsidRDefault="003B7A93" w:rsidP="00167E79">
      <w:pPr>
        <w:pStyle w:val="Bezriadkovania"/>
        <w:rPr>
          <w:b/>
          <w:sz w:val="24"/>
          <w:szCs w:val="24"/>
        </w:rPr>
      </w:pPr>
    </w:p>
    <w:p w:rsidR="00471570" w:rsidRDefault="003B7A93" w:rsidP="007D0406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3</w:t>
      </w:r>
    </w:p>
    <w:p w:rsidR="003B7A93" w:rsidRDefault="003B7A93" w:rsidP="007D0406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Evidencia  pamätihodností  mesta</w:t>
      </w:r>
    </w:p>
    <w:p w:rsidR="003B7A93" w:rsidRDefault="003B7A93" w:rsidP="00467445">
      <w:pPr>
        <w:pStyle w:val="Bezriadkovania"/>
        <w:rPr>
          <w:b/>
          <w:sz w:val="24"/>
          <w:szCs w:val="24"/>
        </w:rPr>
      </w:pPr>
    </w:p>
    <w:p w:rsidR="003B7A93" w:rsidRPr="00467445" w:rsidRDefault="003B7A93" w:rsidP="00467445">
      <w:pPr>
        <w:pStyle w:val="Bezriadkovania"/>
        <w:rPr>
          <w:sz w:val="24"/>
          <w:szCs w:val="24"/>
        </w:rPr>
      </w:pPr>
      <w:r w:rsidRPr="00467445">
        <w:rPr>
          <w:sz w:val="24"/>
          <w:szCs w:val="24"/>
        </w:rPr>
        <w:t xml:space="preserve">1. </w:t>
      </w:r>
      <w:r>
        <w:rPr>
          <w:sz w:val="24"/>
          <w:szCs w:val="24"/>
        </w:rPr>
        <w:t>Zoznam</w:t>
      </w:r>
      <w:r w:rsidRPr="00467445">
        <w:rPr>
          <w:sz w:val="24"/>
          <w:szCs w:val="24"/>
        </w:rPr>
        <w:t xml:space="preserve">  evidencie pamätihodností mesta  je rozčlenený na </w:t>
      </w:r>
      <w:r>
        <w:rPr>
          <w:sz w:val="24"/>
          <w:szCs w:val="24"/>
        </w:rPr>
        <w:t xml:space="preserve"> tieto  kategórie:</w:t>
      </w:r>
    </w:p>
    <w:p w:rsidR="003B7A93" w:rsidRPr="003B4CDB" w:rsidRDefault="003B7A93" w:rsidP="002711D5">
      <w:pPr>
        <w:pStyle w:val="Bezriadkovania"/>
        <w:ind w:left="360"/>
        <w:rPr>
          <w:sz w:val="24"/>
          <w:szCs w:val="24"/>
        </w:rPr>
      </w:pPr>
      <w:r w:rsidRPr="003B4CDB">
        <w:rPr>
          <w:sz w:val="24"/>
          <w:szCs w:val="24"/>
        </w:rPr>
        <w:t xml:space="preserve">a)  hmotné nehnuteľné pamätihodnosti  ( kategória obsahuje budovy, súbory objektov, </w:t>
      </w:r>
    </w:p>
    <w:p w:rsidR="003B7A93" w:rsidRDefault="003B7A93" w:rsidP="002711D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cintoríny, drobnú architektúru, výtvarné diela, sochy, kríže, pamätníky, ktoré sú pevne spojené so zemou)</w:t>
      </w:r>
    </w:p>
    <w:p w:rsidR="003B7A93" w:rsidRDefault="003B7A93" w:rsidP="00870E24">
      <w:pPr>
        <w:pStyle w:val="Bezriadkovania"/>
        <w:ind w:left="360"/>
        <w:rPr>
          <w:sz w:val="24"/>
          <w:szCs w:val="24"/>
        </w:rPr>
      </w:pPr>
      <w:r>
        <w:rPr>
          <w:sz w:val="24"/>
          <w:szCs w:val="24"/>
        </w:rPr>
        <w:t>b)  hmotné hnuteľné pamätihodnosti ( kategória obsahuje predmety, ktoré nie sú pevne</w:t>
      </w:r>
    </w:p>
    <w:p w:rsidR="003B7A93" w:rsidRDefault="003B7A93" w:rsidP="00870E2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spojené so zemou, pamätné tabule bez ohľadu na to či sú pevne zabudované alebo nie )     </w:t>
      </w:r>
    </w:p>
    <w:p w:rsidR="003B7A93" w:rsidRDefault="003B7A93" w:rsidP="00467445">
      <w:pPr>
        <w:pStyle w:val="Bezriadkovania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kombinované diela prírody a človeka ( kategória obsahuje parky a rôzne prírodné </w:t>
      </w:r>
    </w:p>
    <w:p w:rsidR="003B7A93" w:rsidRDefault="003B7A93" w:rsidP="00BA3AC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útvary, viažuce sa  k historickým udalostiam a osobnostiam)</w:t>
      </w:r>
    </w:p>
    <w:p w:rsidR="003B7A93" w:rsidRDefault="003B7A93" w:rsidP="00467445">
      <w:pPr>
        <w:pStyle w:val="Bezriadkovania"/>
        <w:ind w:left="360"/>
        <w:rPr>
          <w:sz w:val="24"/>
          <w:szCs w:val="24"/>
        </w:rPr>
      </w:pPr>
      <w:r>
        <w:rPr>
          <w:sz w:val="24"/>
          <w:szCs w:val="24"/>
        </w:rPr>
        <w:t>d) nehmotné pamätihodnosti (kategória obsahuje významné pamätné dni alebo udalosti,</w:t>
      </w:r>
    </w:p>
    <w:p w:rsidR="003B7A93" w:rsidRDefault="003B7A93" w:rsidP="00614E2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viažuce sa k mestu alebo významným osobnostiam mesta, pôvodné historické názvy ulíc, zemepisné a katastrálne názvy, ktoré sa viažu k histórii a k  osobnostiam mesta).</w:t>
      </w:r>
    </w:p>
    <w:p w:rsidR="003B7A93" w:rsidRDefault="003B7A93" w:rsidP="00873CF3">
      <w:pPr>
        <w:pStyle w:val="Bezriadkovania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>
        <w:rPr>
          <w:sz w:val="24"/>
          <w:szCs w:val="24"/>
        </w:rPr>
        <w:t>e) pamätné stromy.</w:t>
      </w:r>
    </w:p>
    <w:p w:rsidR="003B7A93" w:rsidRPr="00167E79" w:rsidRDefault="003B7A93" w:rsidP="00873CF3">
      <w:pPr>
        <w:pStyle w:val="Bezriadkovania"/>
        <w:jc w:val="both"/>
        <w:rPr>
          <w:sz w:val="24"/>
          <w:szCs w:val="24"/>
        </w:rPr>
      </w:pPr>
    </w:p>
    <w:p w:rsidR="003B7A93" w:rsidRDefault="003B7A93" w:rsidP="00614E2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2. Predmetom evidencie nie sú pamiatky, zapísané v Ústrednom zozname pamiatkového fondu Slovenskej republiky, pre ktoré  platí osobitný režim upravený zákonom č. 49/2002 Z. z. o  ochrane pamiatkového fondu v platnom znení.</w:t>
      </w:r>
    </w:p>
    <w:p w:rsidR="003B7A93" w:rsidRDefault="003B7A93" w:rsidP="00873CF3">
      <w:pPr>
        <w:pStyle w:val="Bezriadkovania"/>
        <w:jc w:val="both"/>
        <w:rPr>
          <w:sz w:val="24"/>
          <w:szCs w:val="24"/>
        </w:rPr>
      </w:pPr>
    </w:p>
    <w:p w:rsidR="003B7A93" w:rsidRDefault="003B7A93" w:rsidP="00873CF3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Evidenciu pamätihodností vedie oddelenie sociálnych vecí, kultúry a športu Mestského úradu v Senici  ( v ďalšom texte len „oddelenie kultúry“) v písomnej forme  aj  v elektronickej podobe. </w:t>
      </w:r>
    </w:p>
    <w:p w:rsidR="003B7A93" w:rsidRDefault="003B7A93" w:rsidP="00873CF3">
      <w:pPr>
        <w:pStyle w:val="Bezriadkovania"/>
        <w:jc w:val="both"/>
        <w:rPr>
          <w:sz w:val="24"/>
          <w:szCs w:val="24"/>
        </w:rPr>
      </w:pPr>
    </w:p>
    <w:p w:rsidR="003B7A93" w:rsidRPr="005E00A9" w:rsidRDefault="003B7A93" w:rsidP="00873CF3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E00A9">
        <w:rPr>
          <w:sz w:val="24"/>
          <w:szCs w:val="24"/>
        </w:rPr>
        <w:t xml:space="preserve">. Evidencia pozostáva zo zoznamu  a z evidenčných listov  pamätihodností, ktoré obsahujú  textový popis, príp. fotodokumentáciu  pamätihodnosti </w:t>
      </w:r>
    </w:p>
    <w:p w:rsidR="003B7A93" w:rsidRPr="005E00A9" w:rsidRDefault="003B7A93" w:rsidP="00ED56EB">
      <w:pPr>
        <w:pStyle w:val="Bezriadkovania"/>
        <w:rPr>
          <w:b/>
          <w:sz w:val="24"/>
          <w:szCs w:val="24"/>
        </w:rPr>
      </w:pPr>
    </w:p>
    <w:p w:rsidR="003B7A93" w:rsidRPr="005E00A9" w:rsidRDefault="003B7A93" w:rsidP="00AB3A4B">
      <w:pPr>
        <w:pStyle w:val="Bezriadkovania"/>
        <w:jc w:val="both"/>
        <w:rPr>
          <w:sz w:val="24"/>
          <w:szCs w:val="24"/>
        </w:rPr>
      </w:pPr>
      <w:r w:rsidRPr="005E00A9">
        <w:rPr>
          <w:sz w:val="24"/>
          <w:szCs w:val="24"/>
        </w:rPr>
        <w:t xml:space="preserve">5. Zápis   do evidencie pamätihodností  </w:t>
      </w:r>
      <w:r w:rsidR="00CB5502">
        <w:rPr>
          <w:sz w:val="24"/>
          <w:szCs w:val="24"/>
        </w:rPr>
        <w:t>sa uskutoční po prerokovaní</w:t>
      </w:r>
      <w:r w:rsidRPr="005E00A9">
        <w:rPr>
          <w:sz w:val="24"/>
          <w:szCs w:val="24"/>
        </w:rPr>
        <w:t xml:space="preserve"> </w:t>
      </w:r>
      <w:r w:rsidR="00FC22C9" w:rsidRPr="005E00A9">
        <w:rPr>
          <w:sz w:val="24"/>
          <w:szCs w:val="24"/>
        </w:rPr>
        <w:t xml:space="preserve">komisiou  pre vzdelávanie, kultúru a zbor pre občianske záležitosti </w:t>
      </w:r>
      <w:r w:rsidRPr="005E00A9">
        <w:rPr>
          <w:sz w:val="24"/>
          <w:szCs w:val="24"/>
        </w:rPr>
        <w:t>na základe návrhu predloženého  oddelením kultúry</w:t>
      </w:r>
      <w:r w:rsidR="00FC22C9" w:rsidRPr="005E00A9">
        <w:rPr>
          <w:sz w:val="24"/>
          <w:szCs w:val="24"/>
        </w:rPr>
        <w:t>.</w:t>
      </w:r>
    </w:p>
    <w:p w:rsidR="003B7A93" w:rsidRPr="005E00A9" w:rsidRDefault="003B7A93" w:rsidP="00AB3A4B">
      <w:pPr>
        <w:pStyle w:val="Bezriadkovania"/>
        <w:jc w:val="both"/>
        <w:rPr>
          <w:sz w:val="24"/>
          <w:szCs w:val="24"/>
        </w:rPr>
      </w:pPr>
    </w:p>
    <w:p w:rsidR="003B7A93" w:rsidRPr="005E00A9" w:rsidRDefault="003B7A93" w:rsidP="00AB3A4B">
      <w:pPr>
        <w:pStyle w:val="Bezriadkovania"/>
        <w:jc w:val="both"/>
        <w:rPr>
          <w:sz w:val="24"/>
          <w:szCs w:val="24"/>
        </w:rPr>
      </w:pPr>
      <w:r w:rsidRPr="005E00A9">
        <w:rPr>
          <w:sz w:val="24"/>
          <w:szCs w:val="24"/>
        </w:rPr>
        <w:t xml:space="preserve">6. Oddelenie kultúry predkladá návrh na zápis  do evidencie pamätihodností na </w:t>
      </w:r>
      <w:r w:rsidR="00CB5502">
        <w:rPr>
          <w:sz w:val="24"/>
          <w:szCs w:val="24"/>
        </w:rPr>
        <w:t>prerokovanie</w:t>
      </w:r>
      <w:r w:rsidRPr="005E00A9">
        <w:rPr>
          <w:sz w:val="24"/>
          <w:szCs w:val="24"/>
        </w:rPr>
        <w:t xml:space="preserve"> </w:t>
      </w:r>
      <w:r w:rsidR="00FC22C9" w:rsidRPr="005E00A9">
        <w:rPr>
          <w:sz w:val="24"/>
          <w:szCs w:val="24"/>
        </w:rPr>
        <w:t xml:space="preserve">komisii  pre vzdelávanie, kultúru a zbor pre občianske záležitosti </w:t>
      </w:r>
      <w:r w:rsidRPr="005E00A9">
        <w:rPr>
          <w:sz w:val="24"/>
          <w:szCs w:val="24"/>
        </w:rPr>
        <w:t>zvyčajne raz ročne a tento návrh obsahuje všetky návrhy iniciované  v predchádzajúcom kalendárnom roku.</w:t>
      </w:r>
    </w:p>
    <w:p w:rsidR="003B7A93" w:rsidRPr="005E00A9" w:rsidRDefault="003B7A93" w:rsidP="00AB3A4B">
      <w:pPr>
        <w:pStyle w:val="Bezriadkovania"/>
        <w:jc w:val="both"/>
        <w:rPr>
          <w:sz w:val="24"/>
          <w:szCs w:val="24"/>
        </w:rPr>
      </w:pPr>
      <w:r w:rsidRPr="005E00A9">
        <w:rPr>
          <w:sz w:val="24"/>
          <w:szCs w:val="24"/>
        </w:rPr>
        <w:t xml:space="preserve">  </w:t>
      </w:r>
    </w:p>
    <w:p w:rsidR="003B7A93" w:rsidRDefault="003B7A93" w:rsidP="00AB3A4B">
      <w:pPr>
        <w:pStyle w:val="Bezriadkovania"/>
        <w:jc w:val="both"/>
        <w:rPr>
          <w:sz w:val="24"/>
          <w:szCs w:val="24"/>
        </w:rPr>
      </w:pPr>
      <w:r w:rsidRPr="005E00A9">
        <w:rPr>
          <w:sz w:val="24"/>
          <w:szCs w:val="24"/>
        </w:rPr>
        <w:t xml:space="preserve">7. Oddelenie kultúry zodpovedá za  predloženie návrhov na zápis do evidencie pamätihodností   na </w:t>
      </w:r>
      <w:r w:rsidR="00CB5502">
        <w:rPr>
          <w:sz w:val="24"/>
          <w:szCs w:val="24"/>
        </w:rPr>
        <w:t>prerokovanie</w:t>
      </w:r>
      <w:r w:rsidRPr="005E00A9">
        <w:rPr>
          <w:sz w:val="24"/>
          <w:szCs w:val="24"/>
        </w:rPr>
        <w:t xml:space="preserve">  komisii  pre vzdelávanie, kultúru a zbor pre občianske záležitosti</w:t>
      </w:r>
      <w:r w:rsidR="00446F57" w:rsidRPr="005E00A9">
        <w:rPr>
          <w:sz w:val="24"/>
          <w:szCs w:val="24"/>
        </w:rPr>
        <w:t>.</w:t>
      </w:r>
    </w:p>
    <w:p w:rsidR="00CB5502" w:rsidRDefault="00CB5502" w:rsidP="00AB3A4B">
      <w:pPr>
        <w:pStyle w:val="Bezriadkovania"/>
        <w:jc w:val="both"/>
        <w:rPr>
          <w:sz w:val="24"/>
          <w:szCs w:val="24"/>
        </w:rPr>
      </w:pPr>
    </w:p>
    <w:p w:rsidR="00CB5502" w:rsidRPr="005E00A9" w:rsidRDefault="00CB5502" w:rsidP="00AB3A4B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8. Aktualizáciu evidencie pamätihodností schvaľuje primátor mesta po predchádzajúcom prerokovaní v komisii pre vzdelávanie, kultúru a zbor pre občianske záležitosti.</w:t>
      </w:r>
    </w:p>
    <w:p w:rsidR="003B7A93" w:rsidRPr="005E00A9" w:rsidRDefault="003B7A93" w:rsidP="00AB3A4B">
      <w:pPr>
        <w:pStyle w:val="Bezriadkovania"/>
        <w:jc w:val="both"/>
        <w:rPr>
          <w:sz w:val="24"/>
          <w:szCs w:val="24"/>
        </w:rPr>
      </w:pPr>
    </w:p>
    <w:p w:rsidR="003B7A93" w:rsidRPr="005E00A9" w:rsidRDefault="00CB5502" w:rsidP="00226D51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B7A93" w:rsidRPr="005E00A9">
        <w:rPr>
          <w:sz w:val="24"/>
          <w:szCs w:val="24"/>
        </w:rPr>
        <w:t xml:space="preserve">. Oddelenie kultúry zodpovedá za  predloženie návrhov na zápis do evidencie pamätihodností   na  odborné a dokumentačné účely  a vyjadrenie   Krajskému pamiatkovému  úradu v Trnave  a v prípade  nehnuteľností  na vyjadrenie aj stavebnému úradu. </w:t>
      </w:r>
    </w:p>
    <w:p w:rsidR="003B7A93" w:rsidRPr="005E00A9" w:rsidRDefault="003B7A93" w:rsidP="00226D51">
      <w:pPr>
        <w:pStyle w:val="Bezriadkovania"/>
        <w:jc w:val="both"/>
        <w:rPr>
          <w:sz w:val="24"/>
          <w:szCs w:val="24"/>
        </w:rPr>
      </w:pPr>
    </w:p>
    <w:p w:rsidR="003B7A93" w:rsidRDefault="00CB5502" w:rsidP="00AB3A4B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3B7A93" w:rsidRPr="005E00A9">
        <w:rPr>
          <w:sz w:val="24"/>
          <w:szCs w:val="24"/>
        </w:rPr>
        <w:t>. Všetky fyzické a právnické osoby sú oprávnené iniciovať návrh na zápis do evidencie pamätihodností  na základe písomného návrhu  doručeného  Mestskému úradu v Senici.</w:t>
      </w:r>
    </w:p>
    <w:p w:rsidR="003B7A93" w:rsidRDefault="003B7A93" w:rsidP="0090173F">
      <w:pPr>
        <w:pStyle w:val="Bezriadkovania"/>
        <w:jc w:val="both"/>
        <w:rPr>
          <w:sz w:val="24"/>
          <w:szCs w:val="24"/>
        </w:rPr>
      </w:pPr>
    </w:p>
    <w:p w:rsidR="003B7A93" w:rsidRDefault="003B7A93" w:rsidP="00467D4A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B5502">
        <w:rPr>
          <w:sz w:val="24"/>
          <w:szCs w:val="24"/>
        </w:rPr>
        <w:t>1</w:t>
      </w:r>
      <w:r>
        <w:rPr>
          <w:sz w:val="24"/>
          <w:szCs w:val="24"/>
        </w:rPr>
        <w:t>. Postup uvedený  v bodoch 4.</w:t>
      </w:r>
      <w:r w:rsidR="003E3C71">
        <w:rPr>
          <w:sz w:val="24"/>
          <w:szCs w:val="24"/>
        </w:rPr>
        <w:t xml:space="preserve"> až </w:t>
      </w:r>
      <w:r w:rsidR="00CB5502">
        <w:rPr>
          <w:sz w:val="24"/>
          <w:szCs w:val="24"/>
        </w:rPr>
        <w:t>10</w:t>
      </w:r>
      <w:r>
        <w:rPr>
          <w:sz w:val="24"/>
          <w:szCs w:val="24"/>
        </w:rPr>
        <w:t>. tohto článku smernice   sa uplatní  aj pri  zrušení zápisu v  evidencii  pamätihodností.</w:t>
      </w:r>
    </w:p>
    <w:p w:rsidR="003B7A93" w:rsidRDefault="003B7A93" w:rsidP="00AF7AFC">
      <w:pPr>
        <w:pStyle w:val="Bezriadkovania"/>
        <w:rPr>
          <w:b/>
          <w:sz w:val="24"/>
          <w:szCs w:val="24"/>
        </w:rPr>
      </w:pPr>
    </w:p>
    <w:p w:rsidR="003B7A93" w:rsidRPr="005E00A9" w:rsidRDefault="003B7A93" w:rsidP="002F02E1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5E00A9">
        <w:rPr>
          <w:sz w:val="24"/>
          <w:szCs w:val="24"/>
        </w:rPr>
        <w:t xml:space="preserve">Zápis do evidencie nehnuteľných pamätihodností alebo zrušenie zápisu v evidencii </w:t>
      </w:r>
    </w:p>
    <w:p w:rsidR="003B7A93" w:rsidRPr="00167E79" w:rsidRDefault="003B7A93" w:rsidP="002F02E1">
      <w:pPr>
        <w:pStyle w:val="Bezriadkovania"/>
        <w:rPr>
          <w:sz w:val="24"/>
          <w:szCs w:val="24"/>
        </w:rPr>
      </w:pPr>
      <w:r w:rsidRPr="005E00A9">
        <w:rPr>
          <w:sz w:val="24"/>
          <w:szCs w:val="24"/>
        </w:rPr>
        <w:t xml:space="preserve"> nehnuteľných pamätihodností mesto oznámi vlastníkovi pamätihodnosti.</w:t>
      </w:r>
    </w:p>
    <w:p w:rsidR="003B7A93" w:rsidRDefault="003B7A93" w:rsidP="00AF7AFC">
      <w:pPr>
        <w:pStyle w:val="Bezriadkovania"/>
        <w:jc w:val="center"/>
        <w:rPr>
          <w:b/>
          <w:sz w:val="24"/>
          <w:szCs w:val="24"/>
        </w:rPr>
      </w:pPr>
    </w:p>
    <w:p w:rsidR="003B7A93" w:rsidRDefault="003B7A93" w:rsidP="00AF7AFC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TRETIA ČASŤ</w:t>
      </w:r>
    </w:p>
    <w:p w:rsidR="003B7A93" w:rsidRDefault="003B7A93" w:rsidP="00AD7F00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ZÁSADY OCHRANY   PAMÄTIHODNOSTÍ</w:t>
      </w:r>
    </w:p>
    <w:p w:rsidR="00471570" w:rsidRDefault="003B7A93" w:rsidP="00AB3A4B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4</w:t>
      </w:r>
    </w:p>
    <w:p w:rsidR="003B7A93" w:rsidRDefault="003B7A93" w:rsidP="00AB3A4B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Pôsobnosť mesta Senica</w:t>
      </w:r>
    </w:p>
    <w:p w:rsidR="003B7A93" w:rsidRDefault="003B7A93" w:rsidP="00AD7F00">
      <w:pPr>
        <w:pStyle w:val="Bezriadkovania"/>
        <w:jc w:val="center"/>
        <w:rPr>
          <w:b/>
          <w:sz w:val="24"/>
          <w:szCs w:val="24"/>
        </w:rPr>
      </w:pPr>
    </w:p>
    <w:p w:rsidR="003B7A93" w:rsidRDefault="003B7A93" w:rsidP="00E4492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Mesto Senica : </w:t>
      </w:r>
    </w:p>
    <w:p w:rsidR="003B7A93" w:rsidRDefault="003B7A93" w:rsidP="00E4492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a) utvára v rámci svojich možností podmienky potrebné na zachovanie, ochranu, </w:t>
      </w:r>
    </w:p>
    <w:p w:rsidR="003B7A93" w:rsidRDefault="003B7A93" w:rsidP="00E4492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obnovu a vhodné využívanie pamätihodností</w:t>
      </w:r>
    </w:p>
    <w:p w:rsidR="003B7A93" w:rsidRDefault="003B7A93" w:rsidP="00E4492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b)   sleduje stav a využitie pamätihodností hmotného charakteru a vykonáva štátny </w:t>
      </w:r>
    </w:p>
    <w:p w:rsidR="003B7A93" w:rsidRDefault="003B7A93" w:rsidP="00E4492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stavebný dohľad nad zabezpečením ochrany nehnuteľných pamätihodností v súlade so zákonom  č. 50/1976 Zb. o územnom plánovaní a stavebnom poriadku  v platnom znení</w:t>
      </w:r>
    </w:p>
    <w:p w:rsidR="003B7A93" w:rsidRDefault="003B7A93" w:rsidP="00E4492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c) spolupracuje s orgánmi štátnej správy  zúčastnenými  na  plnení  úloh  na  úseku </w:t>
      </w:r>
    </w:p>
    <w:p w:rsidR="003B7A93" w:rsidRDefault="003B7A93" w:rsidP="00E4492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ochrany pamiatkového fondu ako aj s vedeckými a odbornými inštitúciami, nadáciami </w:t>
      </w:r>
    </w:p>
    <w:p w:rsidR="003B7A93" w:rsidRDefault="003B7A93" w:rsidP="00E4492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a občianskymi združeniami</w:t>
      </w:r>
    </w:p>
    <w:p w:rsidR="003B7A93" w:rsidRDefault="003B7A93" w:rsidP="00E4492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d) poskytuje metodickú a odbornú pomoc vlastníkom pamätihodností</w:t>
      </w:r>
    </w:p>
    <w:p w:rsidR="003B7A93" w:rsidRDefault="003B7A93" w:rsidP="00E4492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e) prezentuje pamätihodnosti zapísané v evidencii ako súčasť kultúrno-historického dedičstva, najmä prostredníctvom informačno-propagačných materiálov, na svojom  webovom sídle a na rôznych kultúrno-spoločenských podujatiach.</w:t>
      </w:r>
    </w:p>
    <w:p w:rsidR="003B7A93" w:rsidRDefault="003B7A93" w:rsidP="00E44920">
      <w:pPr>
        <w:pStyle w:val="Bezriadkovania"/>
        <w:jc w:val="both"/>
        <w:rPr>
          <w:sz w:val="24"/>
          <w:szCs w:val="24"/>
        </w:rPr>
      </w:pPr>
    </w:p>
    <w:p w:rsidR="00471570" w:rsidRDefault="003B7A93" w:rsidP="002F02E1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 5</w:t>
      </w:r>
    </w:p>
    <w:p w:rsidR="003B7A93" w:rsidRDefault="003B7A93" w:rsidP="002F02E1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Práva a povinnosti vlastníka pamätihodnosti</w:t>
      </w:r>
    </w:p>
    <w:p w:rsidR="003B7A93" w:rsidRDefault="003B7A93" w:rsidP="006B7CCD">
      <w:pPr>
        <w:pStyle w:val="Bezriadkovania"/>
        <w:jc w:val="center"/>
        <w:rPr>
          <w:b/>
          <w:sz w:val="24"/>
          <w:szCs w:val="24"/>
        </w:rPr>
      </w:pPr>
    </w:p>
    <w:p w:rsidR="003B7A93" w:rsidRPr="00A61157" w:rsidRDefault="003B7A93" w:rsidP="00A61157">
      <w:pPr>
        <w:pStyle w:val="Bezriadkovani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pamätihodnosti môže </w:t>
      </w:r>
      <w:r w:rsidRPr="00A61157">
        <w:rPr>
          <w:sz w:val="24"/>
          <w:szCs w:val="24"/>
        </w:rPr>
        <w:t>požiadať mesto o poskytnutie odbornej a metodickej pomoci vo veciach ochrany</w:t>
      </w:r>
      <w:r>
        <w:rPr>
          <w:sz w:val="24"/>
          <w:szCs w:val="24"/>
        </w:rPr>
        <w:t xml:space="preserve">  pamätihodnosti.</w:t>
      </w:r>
    </w:p>
    <w:p w:rsidR="003B7A93" w:rsidRPr="00A61157" w:rsidRDefault="003B7A93" w:rsidP="00A61157">
      <w:pPr>
        <w:pStyle w:val="Bezriadkovania"/>
        <w:ind w:left="780"/>
        <w:jc w:val="both"/>
        <w:rPr>
          <w:sz w:val="24"/>
          <w:szCs w:val="24"/>
        </w:rPr>
      </w:pPr>
    </w:p>
    <w:p w:rsidR="003B7A93" w:rsidRDefault="003B7A93" w:rsidP="00A61157">
      <w:pPr>
        <w:pStyle w:val="Bezriadkovani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Vlastník pamätihodnosti má:</w:t>
      </w:r>
    </w:p>
    <w:p w:rsidR="003B7A93" w:rsidRDefault="003B7A93" w:rsidP="006B7CCD">
      <w:pPr>
        <w:pStyle w:val="Bezriadkovania"/>
        <w:numPr>
          <w:ilvl w:val="0"/>
          <w:numId w:val="15"/>
        </w:numPr>
        <w:jc w:val="both"/>
        <w:rPr>
          <w:sz w:val="24"/>
          <w:szCs w:val="24"/>
        </w:rPr>
      </w:pPr>
      <w:r w:rsidRPr="00A61157">
        <w:rPr>
          <w:sz w:val="24"/>
          <w:szCs w:val="24"/>
        </w:rPr>
        <w:t>ochraňovať a</w:t>
      </w:r>
      <w:r>
        <w:rPr>
          <w:sz w:val="24"/>
          <w:szCs w:val="24"/>
        </w:rPr>
        <w:t> užívať pamätihodnosť v súlade s </w:t>
      </w:r>
      <w:r w:rsidRPr="00A61157">
        <w:rPr>
          <w:sz w:val="24"/>
          <w:szCs w:val="24"/>
        </w:rPr>
        <w:t>je</w:t>
      </w:r>
      <w:r>
        <w:rPr>
          <w:sz w:val="24"/>
          <w:szCs w:val="24"/>
        </w:rPr>
        <w:t>j  pamiatkovou hodnotou</w:t>
      </w:r>
      <w:r w:rsidRPr="00A61157">
        <w:rPr>
          <w:sz w:val="24"/>
          <w:szCs w:val="24"/>
        </w:rPr>
        <w:t xml:space="preserve"> </w:t>
      </w:r>
    </w:p>
    <w:p w:rsidR="003B7A93" w:rsidRDefault="003B7A93" w:rsidP="006B7CCD">
      <w:pPr>
        <w:pStyle w:val="Bezriadkovania"/>
        <w:numPr>
          <w:ilvl w:val="0"/>
          <w:numId w:val="15"/>
        </w:numPr>
        <w:jc w:val="both"/>
        <w:rPr>
          <w:sz w:val="24"/>
          <w:szCs w:val="24"/>
        </w:rPr>
      </w:pPr>
      <w:r w:rsidRPr="00A61157">
        <w:rPr>
          <w:sz w:val="24"/>
          <w:szCs w:val="24"/>
        </w:rPr>
        <w:t>zachovávať dobrý technický</w:t>
      </w:r>
      <w:r>
        <w:rPr>
          <w:sz w:val="24"/>
          <w:szCs w:val="24"/>
        </w:rPr>
        <w:t>,</w:t>
      </w:r>
      <w:r w:rsidRPr="00A61157">
        <w:rPr>
          <w:sz w:val="24"/>
          <w:szCs w:val="24"/>
        </w:rPr>
        <w:t xml:space="preserve"> prevádzkový a estetický stav</w:t>
      </w:r>
      <w:r>
        <w:rPr>
          <w:sz w:val="24"/>
          <w:szCs w:val="24"/>
        </w:rPr>
        <w:t xml:space="preserve"> pamätihodností</w:t>
      </w:r>
      <w:r w:rsidRPr="00A61157">
        <w:rPr>
          <w:sz w:val="24"/>
          <w:szCs w:val="24"/>
        </w:rPr>
        <w:t>, ako aj</w:t>
      </w:r>
    </w:p>
    <w:p w:rsidR="003B7A93" w:rsidRDefault="003B7A93" w:rsidP="006B7CCD">
      <w:pPr>
        <w:pStyle w:val="Bezriadkovania"/>
        <w:jc w:val="both"/>
        <w:rPr>
          <w:sz w:val="24"/>
          <w:szCs w:val="24"/>
        </w:rPr>
      </w:pPr>
      <w:r w:rsidRPr="00A61157">
        <w:rPr>
          <w:sz w:val="24"/>
          <w:szCs w:val="24"/>
        </w:rPr>
        <w:t xml:space="preserve">vhodný spôsob </w:t>
      </w:r>
      <w:r>
        <w:rPr>
          <w:sz w:val="24"/>
          <w:szCs w:val="24"/>
        </w:rPr>
        <w:t xml:space="preserve"> ich </w:t>
      </w:r>
      <w:r w:rsidRPr="00A61157">
        <w:rPr>
          <w:sz w:val="24"/>
          <w:szCs w:val="24"/>
        </w:rPr>
        <w:t>využitia</w:t>
      </w:r>
    </w:p>
    <w:p w:rsidR="003B7A93" w:rsidRDefault="003B7A93" w:rsidP="006B7CCD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c) má právo na prezentáciu  pamätihodnosti v rámci evidencie  pamätihodností.</w:t>
      </w:r>
    </w:p>
    <w:p w:rsidR="003B7A93" w:rsidRDefault="003B7A93" w:rsidP="006B7CCD">
      <w:pPr>
        <w:pStyle w:val="Bezriadkovania"/>
        <w:jc w:val="both"/>
        <w:rPr>
          <w:sz w:val="24"/>
          <w:szCs w:val="24"/>
        </w:rPr>
      </w:pPr>
    </w:p>
    <w:p w:rsidR="003B7A93" w:rsidRDefault="003B7A93" w:rsidP="006B7CCD">
      <w:pPr>
        <w:pStyle w:val="Bezriadkovania"/>
        <w:jc w:val="both"/>
        <w:rPr>
          <w:sz w:val="24"/>
          <w:szCs w:val="24"/>
        </w:rPr>
      </w:pPr>
    </w:p>
    <w:p w:rsidR="003B7A93" w:rsidRDefault="003B7A93" w:rsidP="006B7CCD">
      <w:pPr>
        <w:pStyle w:val="Bezriadkovania"/>
        <w:jc w:val="both"/>
        <w:rPr>
          <w:sz w:val="24"/>
          <w:szCs w:val="24"/>
        </w:rPr>
      </w:pPr>
    </w:p>
    <w:p w:rsidR="003B7A93" w:rsidRDefault="003B7A93" w:rsidP="003B4CDB">
      <w:pPr>
        <w:pStyle w:val="Bezriadkovania"/>
        <w:rPr>
          <w:sz w:val="24"/>
          <w:szCs w:val="24"/>
        </w:rPr>
      </w:pPr>
    </w:p>
    <w:p w:rsidR="003B7A93" w:rsidRDefault="003B7A93" w:rsidP="003B4CDB">
      <w:pPr>
        <w:pStyle w:val="Bezriadkovania"/>
        <w:rPr>
          <w:sz w:val="24"/>
          <w:szCs w:val="24"/>
        </w:rPr>
      </w:pPr>
    </w:p>
    <w:p w:rsidR="003B7A93" w:rsidRDefault="003B7A93" w:rsidP="003B4CDB">
      <w:pPr>
        <w:pStyle w:val="Bezriadkovania"/>
        <w:rPr>
          <w:sz w:val="24"/>
          <w:szCs w:val="24"/>
        </w:rPr>
      </w:pPr>
    </w:p>
    <w:p w:rsidR="003B7A93" w:rsidRDefault="003B7A93" w:rsidP="003B4CD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Senica </w:t>
      </w:r>
      <w:r w:rsidR="00024E90">
        <w:rPr>
          <w:sz w:val="24"/>
          <w:szCs w:val="24"/>
        </w:rPr>
        <w:t>01.03.2023</w:t>
      </w:r>
      <w:bookmarkStart w:id="0" w:name="_GoBack"/>
      <w:bookmarkEnd w:id="0"/>
      <w:r w:rsidR="00C5467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</w:t>
      </w:r>
      <w:r w:rsidR="005F59B2">
        <w:rPr>
          <w:sz w:val="24"/>
          <w:szCs w:val="24"/>
        </w:rPr>
        <w:t xml:space="preserve">Ing. </w:t>
      </w:r>
      <w:r>
        <w:rPr>
          <w:sz w:val="24"/>
          <w:szCs w:val="24"/>
        </w:rPr>
        <w:t xml:space="preserve">Mgr. </w:t>
      </w:r>
      <w:r w:rsidR="005F59B2">
        <w:rPr>
          <w:sz w:val="24"/>
          <w:szCs w:val="24"/>
        </w:rPr>
        <w:t>Martin Džačovský</w:t>
      </w:r>
    </w:p>
    <w:p w:rsidR="004E44C1" w:rsidRDefault="003B7A93" w:rsidP="0047157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5F59B2">
        <w:rPr>
          <w:sz w:val="24"/>
          <w:szCs w:val="24"/>
        </w:rPr>
        <w:t xml:space="preserve">     </w:t>
      </w:r>
      <w:r>
        <w:rPr>
          <w:sz w:val="24"/>
          <w:szCs w:val="24"/>
        </w:rPr>
        <w:t>primátor mesta Senica</w:t>
      </w:r>
    </w:p>
    <w:p w:rsidR="004E44C1" w:rsidRDefault="004E44C1" w:rsidP="004E44C1">
      <w:pPr>
        <w:rPr>
          <w:lang w:eastAsia="cs-CZ"/>
        </w:rPr>
      </w:pPr>
      <w:r>
        <w:lastRenderedPageBreak/>
        <w:t>S Smernicou o evidencii pamätihodností mesta Senica boli oboznámení vedúci oddelenia, (potvrdené podpisom), ktorí zodpovedajú za oboznámenie s jeho obsahom všetkých zamestnancov na oddelení.</w:t>
      </w:r>
    </w:p>
    <w:p w:rsidR="004E44C1" w:rsidRDefault="004E44C1" w:rsidP="004E44C1"/>
    <w:p w:rsidR="004E44C1" w:rsidRDefault="004E44C1" w:rsidP="004E44C1"/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2268"/>
        <w:gridCol w:w="1559"/>
      </w:tblGrid>
      <w:tr w:rsidR="004E44C1" w:rsidTr="004E44C1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C1" w:rsidRDefault="004E44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Meno a priezvisko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C1" w:rsidRDefault="004E44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Podpis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C1" w:rsidRDefault="004E44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Dátum</w:t>
            </w:r>
          </w:p>
        </w:tc>
      </w:tr>
      <w:tr w:rsidR="004E44C1" w:rsidTr="004E44C1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C1" w:rsidRDefault="004E44C1">
            <w:pPr>
              <w:rPr>
                <w:b/>
                <w:sz w:val="24"/>
              </w:rPr>
            </w:pPr>
            <w:r>
              <w:t xml:space="preserve">JUDr. Marek </w:t>
            </w:r>
            <w:proofErr w:type="spellStart"/>
            <w:r>
              <w:rPr>
                <w:b/>
              </w:rPr>
              <w:t>Došek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C1" w:rsidRDefault="004E44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C1" w:rsidRDefault="004E44C1">
            <w:pPr>
              <w:jc w:val="center"/>
            </w:pPr>
          </w:p>
        </w:tc>
      </w:tr>
      <w:tr w:rsidR="004E44C1" w:rsidTr="004E44C1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C1" w:rsidRDefault="004E44C1">
            <w:r>
              <w:t xml:space="preserve">JUDr. Elena </w:t>
            </w:r>
            <w:r>
              <w:rPr>
                <w:b/>
              </w:rPr>
              <w:t>Jankovičová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C1" w:rsidRDefault="004E44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C1" w:rsidRDefault="004E44C1">
            <w:pPr>
              <w:jc w:val="center"/>
            </w:pPr>
          </w:p>
        </w:tc>
      </w:tr>
      <w:tr w:rsidR="004E44C1" w:rsidTr="004E44C1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C1" w:rsidRDefault="004E44C1">
            <w:r>
              <w:t xml:space="preserve">Mgr. Silvia </w:t>
            </w:r>
            <w:proofErr w:type="spellStart"/>
            <w:r>
              <w:rPr>
                <w:b/>
              </w:rPr>
              <w:t>Krčová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C1" w:rsidRDefault="004E44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C1" w:rsidRDefault="004E44C1">
            <w:pPr>
              <w:jc w:val="center"/>
            </w:pPr>
          </w:p>
        </w:tc>
      </w:tr>
      <w:tr w:rsidR="004E44C1" w:rsidTr="004E44C1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C1" w:rsidRDefault="004E44C1">
            <w:r>
              <w:t xml:space="preserve">Mgr. Milan </w:t>
            </w:r>
            <w:r>
              <w:rPr>
                <w:b/>
              </w:rPr>
              <w:t>Dieneš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C1" w:rsidRDefault="004E44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C1" w:rsidRDefault="004E44C1">
            <w:pPr>
              <w:jc w:val="center"/>
            </w:pPr>
          </w:p>
        </w:tc>
      </w:tr>
      <w:tr w:rsidR="004E44C1" w:rsidTr="004E44C1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C1" w:rsidRDefault="004E44C1">
            <w:r>
              <w:t xml:space="preserve">Ing. Renáta </w:t>
            </w:r>
            <w:proofErr w:type="spellStart"/>
            <w:r>
              <w:rPr>
                <w:b/>
              </w:rPr>
              <w:t>Hebnárová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C1" w:rsidRDefault="004E44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C1" w:rsidRDefault="004E44C1">
            <w:pPr>
              <w:jc w:val="center"/>
            </w:pPr>
          </w:p>
        </w:tc>
      </w:tr>
      <w:tr w:rsidR="004E44C1" w:rsidTr="004E44C1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C1" w:rsidRDefault="004E44C1">
            <w:r>
              <w:t xml:space="preserve">Ing. Ivan </w:t>
            </w:r>
            <w:r>
              <w:rPr>
                <w:b/>
              </w:rPr>
              <w:t>Šteffek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C1" w:rsidRDefault="004E44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C1" w:rsidRDefault="004E44C1">
            <w:pPr>
              <w:jc w:val="center"/>
            </w:pPr>
          </w:p>
        </w:tc>
      </w:tr>
      <w:tr w:rsidR="004E44C1" w:rsidTr="004E44C1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C1" w:rsidRDefault="004E44C1">
            <w:r>
              <w:t xml:space="preserve">JUDr. Gabriela </w:t>
            </w:r>
            <w:proofErr w:type="spellStart"/>
            <w:r>
              <w:rPr>
                <w:b/>
              </w:rPr>
              <w:t>Olejárová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C1" w:rsidRDefault="004E44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C1" w:rsidRDefault="004E44C1">
            <w:pPr>
              <w:jc w:val="center"/>
            </w:pPr>
          </w:p>
        </w:tc>
      </w:tr>
      <w:tr w:rsidR="004E44C1" w:rsidTr="004E44C1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C1" w:rsidRDefault="004E44C1">
            <w:r>
              <w:t xml:space="preserve">Ing. Róbert  </w:t>
            </w:r>
            <w:r>
              <w:rPr>
                <w:b/>
              </w:rPr>
              <w:t>Mozolič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C1" w:rsidRDefault="004E44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C1" w:rsidRDefault="004E44C1">
            <w:pPr>
              <w:jc w:val="center"/>
            </w:pPr>
          </w:p>
        </w:tc>
      </w:tr>
      <w:tr w:rsidR="004E44C1" w:rsidTr="004E44C1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C1" w:rsidRDefault="004E44C1">
            <w:r>
              <w:t xml:space="preserve">Ing. Ivan </w:t>
            </w:r>
            <w:r>
              <w:rPr>
                <w:b/>
              </w:rPr>
              <w:t>Nosko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C1" w:rsidRDefault="004E44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C1" w:rsidRDefault="004E44C1">
            <w:pPr>
              <w:jc w:val="center"/>
            </w:pPr>
          </w:p>
        </w:tc>
      </w:tr>
      <w:tr w:rsidR="004E44C1" w:rsidTr="004E44C1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C1" w:rsidRDefault="004E44C1">
            <w:r>
              <w:t xml:space="preserve">Mgr. Jaroslav </w:t>
            </w:r>
            <w:r>
              <w:rPr>
                <w:b/>
              </w:rPr>
              <w:t>Pecha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C1" w:rsidRDefault="004E44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C1" w:rsidRDefault="004E44C1">
            <w:pPr>
              <w:jc w:val="center"/>
            </w:pPr>
          </w:p>
        </w:tc>
      </w:tr>
    </w:tbl>
    <w:p w:rsidR="004E44C1" w:rsidRDefault="004E44C1" w:rsidP="004E44C1">
      <w:pPr>
        <w:rPr>
          <w:lang w:eastAsia="cs-CZ"/>
        </w:rPr>
      </w:pPr>
    </w:p>
    <w:p w:rsidR="003B7A93" w:rsidRPr="003B4CDB" w:rsidRDefault="003B7A93" w:rsidP="004E44C1">
      <w:pPr>
        <w:spacing w:after="0" w:line="240" w:lineRule="auto"/>
      </w:pPr>
    </w:p>
    <w:sectPr w:rsidR="003B7A93" w:rsidRPr="003B4CDB" w:rsidSect="0012563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F84" w:rsidRDefault="001A6F84">
      <w:r>
        <w:separator/>
      </w:r>
    </w:p>
  </w:endnote>
  <w:endnote w:type="continuationSeparator" w:id="0">
    <w:p w:rsidR="001A6F84" w:rsidRDefault="001A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A93" w:rsidRDefault="003B7A93" w:rsidP="003E423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B7A93" w:rsidRDefault="003B7A93" w:rsidP="006E023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A93" w:rsidRDefault="003B7A93" w:rsidP="003E423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:rsidR="003B7A93" w:rsidRDefault="003B7A93" w:rsidP="006E023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F84" w:rsidRDefault="001A6F84">
      <w:r>
        <w:separator/>
      </w:r>
    </w:p>
  </w:footnote>
  <w:footnote w:type="continuationSeparator" w:id="0">
    <w:p w:rsidR="001A6F84" w:rsidRDefault="001A6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5B27"/>
    <w:multiLevelType w:val="hybridMultilevel"/>
    <w:tmpl w:val="4ABEBD0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341B7F"/>
    <w:multiLevelType w:val="hybridMultilevel"/>
    <w:tmpl w:val="E71A57A2"/>
    <w:lvl w:ilvl="0" w:tplc="D69CC45E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111A3B86"/>
    <w:multiLevelType w:val="hybridMultilevel"/>
    <w:tmpl w:val="292CE4D2"/>
    <w:lvl w:ilvl="0" w:tplc="50C6129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1755504C"/>
    <w:multiLevelType w:val="hybridMultilevel"/>
    <w:tmpl w:val="B2AAD66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D350AA"/>
    <w:multiLevelType w:val="hybridMultilevel"/>
    <w:tmpl w:val="847CF19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CC55A5"/>
    <w:multiLevelType w:val="hybridMultilevel"/>
    <w:tmpl w:val="0EB4735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ED547B"/>
    <w:multiLevelType w:val="hybridMultilevel"/>
    <w:tmpl w:val="43DEEF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3335E2"/>
    <w:multiLevelType w:val="hybridMultilevel"/>
    <w:tmpl w:val="3E7EE06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051788"/>
    <w:multiLevelType w:val="hybridMultilevel"/>
    <w:tmpl w:val="93161F02"/>
    <w:lvl w:ilvl="0" w:tplc="0C322090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F86461"/>
    <w:multiLevelType w:val="hybridMultilevel"/>
    <w:tmpl w:val="DA6052CE"/>
    <w:lvl w:ilvl="0" w:tplc="D2A8FA24">
      <w:start w:val="1"/>
      <w:numFmt w:val="lowerLetter"/>
      <w:lvlText w:val="%1)"/>
      <w:lvlJc w:val="left"/>
      <w:pPr>
        <w:ind w:left="9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0" w15:restartNumberingAfterBreak="0">
    <w:nsid w:val="597A569E"/>
    <w:multiLevelType w:val="hybridMultilevel"/>
    <w:tmpl w:val="033683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67123A"/>
    <w:multiLevelType w:val="hybridMultilevel"/>
    <w:tmpl w:val="AE64E87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D64C87"/>
    <w:multiLevelType w:val="hybridMultilevel"/>
    <w:tmpl w:val="057CBE4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B23066"/>
    <w:multiLevelType w:val="hybridMultilevel"/>
    <w:tmpl w:val="D01C3EE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2E1A17"/>
    <w:multiLevelType w:val="hybridMultilevel"/>
    <w:tmpl w:val="96884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12"/>
  </w:num>
  <w:num w:numId="8">
    <w:abstractNumId w:val="3"/>
  </w:num>
  <w:num w:numId="9">
    <w:abstractNumId w:val="13"/>
  </w:num>
  <w:num w:numId="10">
    <w:abstractNumId w:val="0"/>
  </w:num>
  <w:num w:numId="11">
    <w:abstractNumId w:val="7"/>
  </w:num>
  <w:num w:numId="12">
    <w:abstractNumId w:val="5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B6"/>
    <w:rsid w:val="00024E90"/>
    <w:rsid w:val="00055B09"/>
    <w:rsid w:val="00074F6A"/>
    <w:rsid w:val="000B5F7D"/>
    <w:rsid w:val="00110769"/>
    <w:rsid w:val="00123A35"/>
    <w:rsid w:val="00124229"/>
    <w:rsid w:val="00125633"/>
    <w:rsid w:val="00167E79"/>
    <w:rsid w:val="0017337F"/>
    <w:rsid w:val="001737AE"/>
    <w:rsid w:val="001A6F84"/>
    <w:rsid w:val="00205098"/>
    <w:rsid w:val="00217B84"/>
    <w:rsid w:val="00226D51"/>
    <w:rsid w:val="00265C4F"/>
    <w:rsid w:val="002711D5"/>
    <w:rsid w:val="002F02E1"/>
    <w:rsid w:val="003163A9"/>
    <w:rsid w:val="003625C3"/>
    <w:rsid w:val="00373338"/>
    <w:rsid w:val="003925F3"/>
    <w:rsid w:val="00396F60"/>
    <w:rsid w:val="003B4CDB"/>
    <w:rsid w:val="003B7A93"/>
    <w:rsid w:val="003E3C71"/>
    <w:rsid w:val="003E4231"/>
    <w:rsid w:val="00434EE3"/>
    <w:rsid w:val="00446F57"/>
    <w:rsid w:val="00467445"/>
    <w:rsid w:val="00467D4A"/>
    <w:rsid w:val="00471570"/>
    <w:rsid w:val="0049411D"/>
    <w:rsid w:val="004A5820"/>
    <w:rsid w:val="004E44C1"/>
    <w:rsid w:val="005276D0"/>
    <w:rsid w:val="00587345"/>
    <w:rsid w:val="005D0CC8"/>
    <w:rsid w:val="005E00A9"/>
    <w:rsid w:val="005F59B2"/>
    <w:rsid w:val="00614E20"/>
    <w:rsid w:val="00624856"/>
    <w:rsid w:val="00666D5B"/>
    <w:rsid w:val="006B7CCD"/>
    <w:rsid w:val="006E0230"/>
    <w:rsid w:val="00735A1A"/>
    <w:rsid w:val="007D0406"/>
    <w:rsid w:val="007F5B06"/>
    <w:rsid w:val="008539FF"/>
    <w:rsid w:val="00867A86"/>
    <w:rsid w:val="00870E24"/>
    <w:rsid w:val="00873CF3"/>
    <w:rsid w:val="008D1C23"/>
    <w:rsid w:val="008E27CD"/>
    <w:rsid w:val="008F71F7"/>
    <w:rsid w:val="0090173F"/>
    <w:rsid w:val="0093653E"/>
    <w:rsid w:val="00946AF4"/>
    <w:rsid w:val="00962850"/>
    <w:rsid w:val="00976EAF"/>
    <w:rsid w:val="00A22695"/>
    <w:rsid w:val="00A42A14"/>
    <w:rsid w:val="00A5528D"/>
    <w:rsid w:val="00A61157"/>
    <w:rsid w:val="00A6782B"/>
    <w:rsid w:val="00A67C4D"/>
    <w:rsid w:val="00A74BE3"/>
    <w:rsid w:val="00A87095"/>
    <w:rsid w:val="00A91227"/>
    <w:rsid w:val="00AB3A4B"/>
    <w:rsid w:val="00AD7F00"/>
    <w:rsid w:val="00AE1B46"/>
    <w:rsid w:val="00AE408C"/>
    <w:rsid w:val="00AF7AFC"/>
    <w:rsid w:val="00B01A4D"/>
    <w:rsid w:val="00B148CA"/>
    <w:rsid w:val="00B3225E"/>
    <w:rsid w:val="00B37A66"/>
    <w:rsid w:val="00B76D16"/>
    <w:rsid w:val="00B930CE"/>
    <w:rsid w:val="00BA3AC6"/>
    <w:rsid w:val="00BF3AE3"/>
    <w:rsid w:val="00C13525"/>
    <w:rsid w:val="00C15EEF"/>
    <w:rsid w:val="00C37038"/>
    <w:rsid w:val="00C54678"/>
    <w:rsid w:val="00CB5502"/>
    <w:rsid w:val="00CB55D1"/>
    <w:rsid w:val="00CC5AF9"/>
    <w:rsid w:val="00E00B9A"/>
    <w:rsid w:val="00E44920"/>
    <w:rsid w:val="00E564B0"/>
    <w:rsid w:val="00E817B6"/>
    <w:rsid w:val="00EA3872"/>
    <w:rsid w:val="00EC3C93"/>
    <w:rsid w:val="00ED14BB"/>
    <w:rsid w:val="00ED56EB"/>
    <w:rsid w:val="00EE24F2"/>
    <w:rsid w:val="00F609A4"/>
    <w:rsid w:val="00FA0D43"/>
    <w:rsid w:val="00FC22C9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20B501"/>
  <w15:docId w15:val="{1BAC6D32-C737-4402-8AC6-09A9DD46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25633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873CF3"/>
    <w:rPr>
      <w:lang w:eastAsia="en-US"/>
    </w:rPr>
  </w:style>
  <w:style w:type="paragraph" w:styleId="Odsekzoznamu">
    <w:name w:val="List Paragraph"/>
    <w:basedOn w:val="Normlny"/>
    <w:uiPriority w:val="99"/>
    <w:qFormat/>
    <w:rsid w:val="00A6115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6E023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lang w:eastAsia="en-US"/>
    </w:rPr>
  </w:style>
  <w:style w:type="character" w:styleId="slostrany">
    <w:name w:val="page number"/>
    <w:basedOn w:val="Predvolenpsmoodseku"/>
    <w:uiPriority w:val="99"/>
    <w:rsid w:val="006E0230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4678"/>
    <w:rPr>
      <w:rFonts w:ascii="Segoe UI" w:hAnsi="Segoe UI" w:cs="Segoe UI"/>
      <w:sz w:val="18"/>
      <w:szCs w:val="18"/>
      <w:lang w:eastAsia="en-US"/>
    </w:rPr>
  </w:style>
  <w:style w:type="paragraph" w:styleId="Nzov">
    <w:name w:val="Title"/>
    <w:basedOn w:val="Normlny"/>
    <w:link w:val="NzovChar"/>
    <w:qFormat/>
    <w:locked/>
    <w:rsid w:val="00A5528D"/>
    <w:pPr>
      <w:spacing w:after="0" w:line="240" w:lineRule="auto"/>
      <w:jc w:val="center"/>
    </w:pPr>
    <w:rPr>
      <w:rFonts w:ascii="Times New Roman" w:eastAsia="Times New Roman" w:hAnsi="Times New Roman"/>
      <w:b/>
      <w:bCs/>
      <w:noProof/>
      <w:sz w:val="36"/>
      <w:szCs w:val="24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A5528D"/>
    <w:rPr>
      <w:rFonts w:ascii="Times New Roman" w:eastAsia="Times New Roman" w:hAnsi="Times New Roman"/>
      <w:b/>
      <w:bCs/>
      <w:noProof/>
      <w:sz w:val="36"/>
      <w:szCs w:val="24"/>
      <w:u w:val="single"/>
      <w:lang w:eastAsia="cs-CZ"/>
    </w:rPr>
  </w:style>
  <w:style w:type="table" w:styleId="Mriekatabuky">
    <w:name w:val="Table Grid"/>
    <w:basedOn w:val="Normlnatabuka"/>
    <w:locked/>
    <w:rsid w:val="004E44C1"/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Halasova Beata</dc:creator>
  <cp:keywords/>
  <dc:description/>
  <cp:lastModifiedBy>Hebnarova Renata</cp:lastModifiedBy>
  <cp:revision>17</cp:revision>
  <cp:lastPrinted>2021-10-06T11:07:00Z</cp:lastPrinted>
  <dcterms:created xsi:type="dcterms:W3CDTF">2022-04-19T12:09:00Z</dcterms:created>
  <dcterms:modified xsi:type="dcterms:W3CDTF">2023-03-07T11:31:00Z</dcterms:modified>
</cp:coreProperties>
</file>